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7B1E3" w14:textId="77777777" w:rsidR="002E3B62" w:rsidRDefault="002E3B62" w:rsidP="002E3B62">
      <w:pPr>
        <w:spacing w:line="520" w:lineRule="exact"/>
        <w:rPr>
          <w:rFonts w:ascii="仿宋" w:eastAsia="仿宋" w:hAnsi="仿宋" w:cs="Times New Roman" w:hint="eastAsia"/>
          <w:sz w:val="32"/>
          <w:szCs w:val="32"/>
        </w:rPr>
      </w:pPr>
    </w:p>
    <w:p w14:paraId="392FFDE6" w14:textId="77777777" w:rsidR="002E3B62" w:rsidRDefault="002E3B62" w:rsidP="002E3B62">
      <w:pPr>
        <w:spacing w:line="520" w:lineRule="exact"/>
        <w:rPr>
          <w:rFonts w:ascii="仿宋" w:eastAsia="仿宋" w:hAnsi="仿宋" w:cs="Times New Roman"/>
          <w:b/>
          <w:sz w:val="32"/>
          <w:szCs w:val="32"/>
        </w:rPr>
      </w:pPr>
      <w:r>
        <w:rPr>
          <w:rFonts w:ascii="仿宋" w:eastAsia="仿宋" w:hAnsi="仿宋" w:cs="Times New Roman" w:hint="eastAsia"/>
          <w:b/>
          <w:sz w:val="32"/>
          <w:szCs w:val="32"/>
        </w:rPr>
        <w:t>示例：</w:t>
      </w:r>
    </w:p>
    <w:p w14:paraId="012C2F62" w14:textId="77777777" w:rsidR="002E3B62" w:rsidRDefault="002E3B62" w:rsidP="002E3B62">
      <w:pPr>
        <w:jc w:val="center"/>
        <w:rPr>
          <w:rFonts w:ascii="仿宋" w:eastAsia="仿宋" w:hAnsi="仿宋" w:cs="Times New Roman"/>
          <w:b/>
          <w:sz w:val="32"/>
          <w:szCs w:val="32"/>
        </w:rPr>
      </w:pPr>
      <w:r>
        <w:rPr>
          <w:rFonts w:ascii="仿宋" w:eastAsia="仿宋" w:hAnsi="仿宋" w:cs="Times New Roman" w:hint="eastAsia"/>
          <w:b/>
          <w:noProof/>
          <w:sz w:val="32"/>
          <w:szCs w:val="32"/>
        </w:rPr>
        <w:drawing>
          <wp:inline distT="0" distB="0" distL="114300" distR="114300" wp14:anchorId="50564371" wp14:editId="18661C98">
            <wp:extent cx="4166870" cy="2344420"/>
            <wp:effectExtent l="0" t="0" r="5080" b="17780"/>
            <wp:docPr id="2" name="图片 2" descr="建团百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团百年"/>
                    <pic:cNvPicPr>
                      <a:picLocks noChangeAspect="1"/>
                    </pic:cNvPicPr>
                  </pic:nvPicPr>
                  <pic:blipFill>
                    <a:blip r:embed="rId6"/>
                    <a:stretch>
                      <a:fillRect/>
                    </a:stretch>
                  </pic:blipFill>
                  <pic:spPr>
                    <a:xfrm>
                      <a:off x="0" y="0"/>
                      <a:ext cx="4166870" cy="2344420"/>
                    </a:xfrm>
                    <a:prstGeom prst="rect">
                      <a:avLst/>
                    </a:prstGeom>
                  </pic:spPr>
                </pic:pic>
              </a:graphicData>
            </a:graphic>
          </wp:inline>
        </w:drawing>
      </w:r>
    </w:p>
    <w:p w14:paraId="17227961" w14:textId="178C111D" w:rsidR="002E3B62" w:rsidRDefault="002E3B62" w:rsidP="002E3B62">
      <w:pPr>
        <w:spacing w:line="520" w:lineRule="exact"/>
        <w:ind w:firstLineChars="200" w:firstLine="560"/>
        <w:jc w:val="center"/>
        <w:rPr>
          <w:rFonts w:ascii="仿宋" w:eastAsia="仿宋" w:hAnsi="仿宋" w:cs="Times New Roman"/>
          <w:sz w:val="28"/>
          <w:szCs w:val="28"/>
        </w:rPr>
      </w:pPr>
      <w:r>
        <w:rPr>
          <w:rFonts w:ascii="仿宋" w:eastAsia="仿宋" w:hAnsi="仿宋" w:cs="Times New Roman" w:hint="eastAsia"/>
          <w:sz w:val="28"/>
          <w:szCs w:val="28"/>
        </w:rPr>
        <w:t>2020级水产养殖学二班团支部</w:t>
      </w:r>
    </w:p>
    <w:p w14:paraId="73793689" w14:textId="77777777" w:rsidR="002E3B62" w:rsidRDefault="002E3B62" w:rsidP="002E3B62">
      <w:pPr>
        <w:spacing w:line="520" w:lineRule="exact"/>
        <w:ind w:firstLineChars="200" w:firstLine="560"/>
        <w:jc w:val="center"/>
        <w:rPr>
          <w:rFonts w:ascii="仿宋" w:eastAsia="仿宋" w:hAnsi="仿宋" w:cs="Times New Roman" w:hint="eastAsia"/>
          <w:sz w:val="28"/>
          <w:szCs w:val="28"/>
        </w:rPr>
      </w:pPr>
    </w:p>
    <w:p w14:paraId="20972940" w14:textId="2962548F" w:rsidR="002E3B62" w:rsidRDefault="002E3B62" w:rsidP="002E3B62">
      <w:pPr>
        <w:spacing w:line="52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为了深入贯彻党的二十大精神，</w:t>
      </w:r>
      <w:r>
        <w:rPr>
          <w:rFonts w:ascii="仿宋" w:eastAsia="仿宋" w:hAnsi="仿宋" w:cs="Times New Roman"/>
          <w:sz w:val="32"/>
          <w:szCs w:val="32"/>
        </w:rPr>
        <w:t>…</w:t>
      </w:r>
      <w:r>
        <w:rPr>
          <w:rFonts w:ascii="仿宋" w:eastAsia="仿宋" w:hAnsi="仿宋" w:cs="Times New Roman" w:hint="eastAsia"/>
          <w:sz w:val="32"/>
          <w:szCs w:val="32"/>
        </w:rPr>
        <w:t>，</w:t>
      </w:r>
      <w:r>
        <w:rPr>
          <w:rFonts w:ascii="仿宋" w:eastAsia="仿宋" w:hAnsi="仿宋" w:cs="Times New Roman"/>
          <w:sz w:val="32"/>
          <w:szCs w:val="32"/>
        </w:rPr>
        <w:t>加强团员之间的交流沟通，</w:t>
      </w:r>
      <w:r>
        <w:rPr>
          <w:rFonts w:ascii="仿宋" w:eastAsia="仿宋" w:hAnsi="仿宋" w:cs="Times New Roman" w:hint="eastAsia"/>
          <w:sz w:val="32"/>
          <w:szCs w:val="32"/>
        </w:rPr>
        <w:t>XX月XX日，XXX</w:t>
      </w:r>
      <w:r>
        <w:rPr>
          <w:rFonts w:ascii="仿宋" w:eastAsia="仿宋" w:hAnsi="仿宋" w:cs="Times New Roman"/>
          <w:sz w:val="32"/>
          <w:szCs w:val="32"/>
        </w:rPr>
        <w:t>团支部</w:t>
      </w:r>
      <w:r>
        <w:rPr>
          <w:rFonts w:ascii="仿宋" w:eastAsia="仿宋" w:hAnsi="仿宋" w:cs="Times New Roman" w:hint="eastAsia"/>
          <w:sz w:val="32"/>
          <w:szCs w:val="32"/>
        </w:rPr>
        <w:t>组织开展</w:t>
      </w:r>
      <w:r>
        <w:rPr>
          <w:rFonts w:ascii="仿宋" w:eastAsia="仿宋" w:hAnsi="仿宋" w:cs="Times New Roman"/>
          <w:sz w:val="32"/>
          <w:szCs w:val="32"/>
        </w:rPr>
        <w:t>“</w:t>
      </w:r>
      <w:r>
        <w:rPr>
          <w:rFonts w:ascii="仿宋" w:eastAsia="仿宋" w:hAnsi="仿宋" w:cs="Times New Roman" w:hint="eastAsia"/>
          <w:sz w:val="32"/>
          <w:szCs w:val="32"/>
        </w:rPr>
        <w:t>我和我的团支部</w:t>
      </w:r>
      <w:r>
        <w:rPr>
          <w:rFonts w:ascii="仿宋" w:eastAsia="仿宋" w:hAnsi="仿宋" w:cs="Times New Roman"/>
          <w:sz w:val="32"/>
          <w:szCs w:val="32"/>
        </w:rPr>
        <w:t>”</w:t>
      </w:r>
      <w:r>
        <w:rPr>
          <w:rFonts w:ascii="仿宋" w:eastAsia="仿宋" w:hAnsi="仿宋" w:cs="Times New Roman" w:hint="eastAsia"/>
          <w:sz w:val="32"/>
          <w:szCs w:val="32"/>
        </w:rPr>
        <w:t>主题团日活动</w:t>
      </w:r>
      <w:r>
        <w:rPr>
          <w:rFonts w:ascii="仿宋" w:eastAsia="仿宋" w:hAnsi="仿宋" w:cs="Times New Roman"/>
          <w:sz w:val="32"/>
          <w:szCs w:val="32"/>
        </w:rPr>
        <w:t>，</w:t>
      </w:r>
      <w:r>
        <w:rPr>
          <w:rFonts w:ascii="仿宋" w:eastAsia="仿宋" w:hAnsi="仿宋" w:cs="Times New Roman" w:hint="eastAsia"/>
          <w:sz w:val="32"/>
          <w:szCs w:val="32"/>
        </w:rPr>
        <w:t>支部XXX</w:t>
      </w:r>
      <w:r>
        <w:rPr>
          <w:rFonts w:ascii="仿宋" w:eastAsia="仿宋" w:hAnsi="仿宋" w:cs="Times New Roman"/>
          <w:sz w:val="32"/>
          <w:szCs w:val="32"/>
        </w:rPr>
        <w:t>名团员参</w:t>
      </w:r>
      <w:r>
        <w:rPr>
          <w:rFonts w:ascii="仿宋" w:eastAsia="仿宋" w:hAnsi="仿宋" w:cs="Times New Roman" w:hint="eastAsia"/>
          <w:sz w:val="32"/>
          <w:szCs w:val="32"/>
        </w:rPr>
        <w:t>会</w:t>
      </w:r>
      <w:r>
        <w:rPr>
          <w:rFonts w:ascii="仿宋" w:eastAsia="仿宋" w:hAnsi="仿宋" w:cs="Times New Roman"/>
          <w:sz w:val="32"/>
          <w:szCs w:val="32"/>
        </w:rPr>
        <w:t>。</w:t>
      </w:r>
      <w:r w:rsidRPr="00886588">
        <w:rPr>
          <w:rFonts w:ascii="仿宋" w:eastAsia="仿宋" w:hAnsi="仿宋" w:cs="Times New Roman" w:hint="eastAsia"/>
          <w:sz w:val="32"/>
          <w:szCs w:val="32"/>
          <w:highlight w:val="yellow"/>
        </w:rPr>
        <w:t>（</w:t>
      </w:r>
      <w:r w:rsidR="00414992">
        <w:rPr>
          <w:rFonts w:ascii="仿宋" w:eastAsia="仿宋" w:hAnsi="仿宋" w:cs="Times New Roman" w:hint="eastAsia"/>
          <w:sz w:val="32"/>
          <w:szCs w:val="32"/>
          <w:highlight w:val="yellow"/>
        </w:rPr>
        <w:t>基本情况</w:t>
      </w:r>
      <w:r w:rsidRPr="00886588">
        <w:rPr>
          <w:rFonts w:ascii="仿宋" w:eastAsia="仿宋" w:hAnsi="仿宋" w:cs="Times New Roman" w:hint="eastAsia"/>
          <w:sz w:val="32"/>
          <w:szCs w:val="32"/>
          <w:highlight w:val="yellow"/>
        </w:rPr>
        <w:t>）</w:t>
      </w:r>
    </w:p>
    <w:p w14:paraId="62164544" w14:textId="1DC24329" w:rsidR="002E3B62" w:rsidRDefault="002E3B62" w:rsidP="002E3B62">
      <w:pPr>
        <w:spacing w:line="52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“我和我的团支部”主题团日</w:t>
      </w:r>
      <w:r>
        <w:rPr>
          <w:rFonts w:ascii="仿宋" w:eastAsia="仿宋" w:hAnsi="仿宋" w:cs="Times New Roman"/>
          <w:sz w:val="32"/>
          <w:szCs w:val="32"/>
        </w:rPr>
        <w:t>总共分为两部分。第一部分深入学习</w:t>
      </w:r>
      <w:r>
        <w:rPr>
          <w:rFonts w:ascii="仿宋" w:eastAsia="仿宋" w:hAnsi="仿宋" w:cs="Times New Roman" w:hint="eastAsia"/>
          <w:sz w:val="32"/>
          <w:szCs w:val="32"/>
        </w:rPr>
        <w:t>党的二十大</w:t>
      </w:r>
      <w:r>
        <w:rPr>
          <w:rFonts w:ascii="仿宋" w:eastAsia="仿宋" w:hAnsi="仿宋" w:cs="Times New Roman"/>
          <w:sz w:val="32"/>
          <w:szCs w:val="32"/>
        </w:rPr>
        <w:t>精神，并带领</w:t>
      </w:r>
      <w:bookmarkStart w:id="0" w:name="_GoBack"/>
      <w:bookmarkEnd w:id="0"/>
      <w:r>
        <w:rPr>
          <w:rFonts w:ascii="仿宋" w:eastAsia="仿宋" w:hAnsi="仿宋" w:cs="Times New Roman"/>
          <w:sz w:val="32"/>
          <w:szCs w:val="32"/>
        </w:rPr>
        <w:t>团员们共同学习了团章、团史。第二部分团员们自我批评，在座的团员逐个进行发言,实事求是的进行自我评价，并提出改进措施。团干部也以普通团员的身份参与其中并接受团员批评，结合工作实际，查找存在的问题，并进行表态性发言</w:t>
      </w:r>
      <w:r>
        <w:rPr>
          <w:rFonts w:ascii="仿宋" w:eastAsia="仿宋" w:hAnsi="仿宋" w:cs="Times New Roman" w:hint="eastAsia"/>
          <w:sz w:val="32"/>
          <w:szCs w:val="32"/>
        </w:rPr>
        <w:t>。</w:t>
      </w:r>
      <w:r w:rsidRPr="00886588">
        <w:rPr>
          <w:rFonts w:ascii="仿宋" w:eastAsia="仿宋" w:hAnsi="仿宋" w:cs="Times New Roman" w:hint="eastAsia"/>
          <w:sz w:val="32"/>
          <w:szCs w:val="32"/>
          <w:highlight w:val="yellow"/>
        </w:rPr>
        <w:t>（活动内容）</w:t>
      </w:r>
    </w:p>
    <w:p w14:paraId="0B6C2F11" w14:textId="29A6B5DD" w:rsidR="002E3B62" w:rsidRDefault="002E3B62" w:rsidP="002E3B62">
      <w:pPr>
        <w:spacing w:line="52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通过开展</w:t>
      </w:r>
      <w:r>
        <w:rPr>
          <w:rFonts w:ascii="仿宋" w:eastAsia="仿宋" w:hAnsi="仿宋" w:cs="Times New Roman" w:hint="eastAsia"/>
          <w:sz w:val="32"/>
          <w:szCs w:val="32"/>
        </w:rPr>
        <w:t>本次主题团日</w:t>
      </w:r>
      <w:r>
        <w:rPr>
          <w:rFonts w:ascii="仿宋" w:eastAsia="仿宋" w:hAnsi="仿宋" w:cs="Times New Roman"/>
          <w:sz w:val="32"/>
          <w:szCs w:val="32"/>
        </w:rPr>
        <w:t>，团员</w:t>
      </w:r>
      <w:r>
        <w:rPr>
          <w:rFonts w:ascii="仿宋" w:eastAsia="仿宋" w:hAnsi="仿宋" w:cs="Times New Roman" w:hint="eastAsia"/>
          <w:sz w:val="32"/>
          <w:szCs w:val="32"/>
        </w:rPr>
        <w:t>们</w:t>
      </w:r>
      <w:r>
        <w:rPr>
          <w:rFonts w:ascii="仿宋" w:eastAsia="仿宋" w:hAnsi="仿宋" w:cs="Times New Roman"/>
          <w:sz w:val="32"/>
          <w:szCs w:val="32"/>
        </w:rPr>
        <w:t>在批评与自我批评中收获了很多有关团的知识与经验，对于自身的不足，也提出相应的改进措施。此次的组织会使团员们清楚的认识到作为共青团员团结与反思的重要性，激发团员以奋发学习、努力工作。</w:t>
      </w:r>
      <w:r w:rsidRPr="00886588">
        <w:rPr>
          <w:rFonts w:ascii="仿宋" w:eastAsia="仿宋" w:hAnsi="仿宋" w:cs="Times New Roman" w:hint="eastAsia"/>
          <w:sz w:val="32"/>
          <w:szCs w:val="32"/>
          <w:highlight w:val="yellow"/>
        </w:rPr>
        <w:t>（活动开展实效）</w:t>
      </w:r>
    </w:p>
    <w:p w14:paraId="00B13809" w14:textId="77777777" w:rsidR="007451DE" w:rsidRDefault="007451DE"/>
    <w:sectPr w:rsidR="007451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77455" w14:textId="77777777" w:rsidR="00B969CA" w:rsidRDefault="00B969CA" w:rsidP="002E3B62">
      <w:r>
        <w:separator/>
      </w:r>
    </w:p>
  </w:endnote>
  <w:endnote w:type="continuationSeparator" w:id="0">
    <w:p w14:paraId="06C9993C" w14:textId="77777777" w:rsidR="00B969CA" w:rsidRDefault="00B969CA" w:rsidP="002E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3223" w14:textId="77777777" w:rsidR="00A13EA1" w:rsidRDefault="00B969CA">
    <w:pPr>
      <w:pStyle w:val="a5"/>
    </w:pPr>
    <w:r>
      <w:rPr>
        <w:noProof/>
      </w:rPr>
      <mc:AlternateContent>
        <mc:Choice Requires="wps">
          <w:drawing>
            <wp:anchor distT="0" distB="0" distL="114300" distR="114300" simplePos="0" relativeHeight="251659264" behindDoc="0" locked="0" layoutInCell="1" allowOverlap="1" wp14:anchorId="12B76B34" wp14:editId="21986A2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3C531" w14:textId="77777777" w:rsidR="00A13EA1" w:rsidRDefault="00B969CA">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B76B3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063C531" w14:textId="77777777" w:rsidR="00A13EA1" w:rsidRDefault="00B969CA">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B8603" w14:textId="77777777" w:rsidR="00B969CA" w:rsidRDefault="00B969CA" w:rsidP="002E3B62">
      <w:r>
        <w:separator/>
      </w:r>
    </w:p>
  </w:footnote>
  <w:footnote w:type="continuationSeparator" w:id="0">
    <w:p w14:paraId="043D4E31" w14:textId="77777777" w:rsidR="00B969CA" w:rsidRDefault="00B969CA" w:rsidP="002E3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46"/>
    <w:rsid w:val="002E3B62"/>
    <w:rsid w:val="00414992"/>
    <w:rsid w:val="00681B7E"/>
    <w:rsid w:val="007451DE"/>
    <w:rsid w:val="008B70A4"/>
    <w:rsid w:val="00B969CA"/>
    <w:rsid w:val="00BF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EFCFB"/>
  <w15:chartTrackingRefBased/>
  <w15:docId w15:val="{84FBE922-182B-4772-975F-1DCE5B96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B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B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3B62"/>
    <w:rPr>
      <w:sz w:val="18"/>
      <w:szCs w:val="18"/>
    </w:rPr>
  </w:style>
  <w:style w:type="paragraph" w:styleId="a5">
    <w:name w:val="footer"/>
    <w:basedOn w:val="a"/>
    <w:link w:val="a6"/>
    <w:uiPriority w:val="99"/>
    <w:unhideWhenUsed/>
    <w:qFormat/>
    <w:rsid w:val="002E3B6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2E3B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dc:creator>
  <cp:keywords/>
  <dc:description/>
  <cp:lastModifiedBy>YZ</cp:lastModifiedBy>
  <cp:revision>5</cp:revision>
  <dcterms:created xsi:type="dcterms:W3CDTF">2022-12-07T08:22:00Z</dcterms:created>
  <dcterms:modified xsi:type="dcterms:W3CDTF">2022-12-07T08:24:00Z</dcterms:modified>
</cp:coreProperties>
</file>